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B7" w:rsidRPr="00BA54C6" w:rsidRDefault="00742CB7" w:rsidP="00BA54C6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B7" w:rsidRPr="00EC638F" w:rsidRDefault="00BA54C6" w:rsidP="00EC638F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742CB7" w:rsidRPr="00BA54C6" w:rsidRDefault="00742CB7" w:rsidP="00BA54C6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B7" w:rsidRPr="00BA54C6" w:rsidRDefault="00BA54C6" w:rsidP="00BA54C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Pr="00BA5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742CB7" w:rsidRPr="00BA54C6" w:rsidRDefault="00BA54C6" w:rsidP="00BA54C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BA54C6">
        <w:rPr>
          <w:rFonts w:ascii="Times New Roman" w:eastAsia="Times New Roman" w:hAnsi="Times New Roman" w:cs="Times New Roman"/>
          <w:sz w:val="24"/>
          <w:szCs w:val="24"/>
          <w:lang w:eastAsia="ru-RU"/>
        </w:rPr>
        <w:t>: 3</w:t>
      </w:r>
    </w:p>
    <w:p w:rsidR="00742CB7" w:rsidRPr="00BA54C6" w:rsidRDefault="00BA54C6" w:rsidP="00BA54C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BA54C6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742CB7" w:rsidRPr="00BA54C6" w:rsidRDefault="00BA54C6" w:rsidP="00BA54C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BA54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2CB7" w:rsidRPr="00C91D30" w:rsidRDefault="00BA54C6" w:rsidP="00C91D30">
      <w:pPr>
        <w:pStyle w:val="aa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D30">
        <w:rPr>
          <w:rFonts w:ascii="Times New Roman" w:eastAsia="Times New Roman" w:hAnsi="Times New Roman"/>
          <w:sz w:val="24"/>
          <w:szCs w:val="24"/>
          <w:lang w:eastAsia="ru-RU"/>
        </w:rPr>
        <w:t>Закона 273 – ФЗ «Об образовании в РФ»;</w:t>
      </w:r>
    </w:p>
    <w:p w:rsidR="00742CB7" w:rsidRPr="00C91D30" w:rsidRDefault="00BA54C6" w:rsidP="00C91D30">
      <w:pPr>
        <w:pStyle w:val="aa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 (Приказ </w:t>
      </w:r>
      <w:proofErr w:type="spellStart"/>
      <w:r w:rsidRPr="00C91D30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C91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C91D30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C91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C91D30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C91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31.12.2015 № 1576);</w:t>
      </w:r>
    </w:p>
    <w:p w:rsidR="00742CB7" w:rsidRPr="00C91D30" w:rsidRDefault="00BA54C6" w:rsidP="00C91D30">
      <w:pPr>
        <w:pStyle w:val="aa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D3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</w:t>
      </w:r>
      <w:r w:rsidRPr="00C91D30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C91D30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C91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C91D30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C91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 от 16.08.2010 г. № 03-48)</w:t>
      </w:r>
      <w:r w:rsidRPr="00C91D3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91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учётом авторской программы </w:t>
      </w:r>
      <w:r w:rsidRPr="00C91D30">
        <w:rPr>
          <w:rFonts w:ascii="Times New Roman" w:eastAsia="Times New Roman" w:hAnsi="Times New Roman"/>
          <w:sz w:val="24"/>
          <w:szCs w:val="24"/>
          <w:lang w:eastAsia="ru-RU"/>
        </w:rPr>
        <w:t>«Школа России», М. И. Моро, С. И. Волковой, С. В. Степановой «Просвещение», 2014;</w:t>
      </w:r>
    </w:p>
    <w:p w:rsidR="00742CB7" w:rsidRPr="00C91D30" w:rsidRDefault="00BA54C6" w:rsidP="00C91D30">
      <w:pPr>
        <w:pStyle w:val="aa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91D30">
        <w:rPr>
          <w:rFonts w:ascii="Times New Roman" w:eastAsia="Times New Roman" w:hAnsi="Times New Roman"/>
          <w:sz w:val="24"/>
          <w:szCs w:val="24"/>
          <w:lang w:eastAsia="ru-RU"/>
        </w:rPr>
        <w:t>Положения о рабочей программе МБОУ СШ № 155.</w:t>
      </w:r>
    </w:p>
    <w:p w:rsidR="00742CB7" w:rsidRDefault="00BA54C6" w:rsidP="00BA54C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5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EC638F" w:rsidRPr="00C91D30" w:rsidRDefault="00EC638F" w:rsidP="00C91D30">
      <w:pPr>
        <w:pStyle w:val="aa"/>
        <w:widowControl w:val="0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91D30">
        <w:rPr>
          <w:rFonts w:ascii="Times New Roman" w:hAnsi="Times New Roman"/>
          <w:color w:val="000000"/>
          <w:sz w:val="24"/>
          <w:szCs w:val="24"/>
        </w:rPr>
        <w:t>Моро М.И.,</w:t>
      </w:r>
      <w:proofErr w:type="spellStart"/>
      <w:r w:rsidRPr="00C91D30">
        <w:rPr>
          <w:rFonts w:ascii="Times New Roman" w:hAnsi="Times New Roman"/>
          <w:color w:val="000000"/>
          <w:sz w:val="24"/>
          <w:szCs w:val="24"/>
        </w:rPr>
        <w:t>Бантова</w:t>
      </w:r>
      <w:proofErr w:type="spellEnd"/>
      <w:r w:rsidRPr="00C91D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1D30">
        <w:rPr>
          <w:rFonts w:ascii="Times New Roman" w:hAnsi="Times New Roman"/>
          <w:color w:val="000000"/>
          <w:sz w:val="24"/>
          <w:szCs w:val="24"/>
        </w:rPr>
        <w:t>М.А.,Бельтюкова</w:t>
      </w:r>
      <w:proofErr w:type="spellEnd"/>
      <w:r w:rsidRPr="00C91D30">
        <w:rPr>
          <w:rFonts w:ascii="Times New Roman" w:hAnsi="Times New Roman"/>
          <w:color w:val="000000"/>
          <w:sz w:val="24"/>
          <w:szCs w:val="24"/>
        </w:rPr>
        <w:t xml:space="preserve"> Г.В. и </w:t>
      </w:r>
      <w:proofErr w:type="spellStart"/>
      <w:r w:rsidRPr="00C91D30">
        <w:rPr>
          <w:rFonts w:ascii="Times New Roman" w:hAnsi="Times New Roman"/>
          <w:color w:val="000000"/>
          <w:sz w:val="24"/>
          <w:szCs w:val="24"/>
        </w:rPr>
        <w:t>др</w:t>
      </w:r>
      <w:proofErr w:type="gramStart"/>
      <w:r w:rsidRPr="00C91D30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C91D30">
        <w:rPr>
          <w:rFonts w:ascii="Times New Roman" w:hAnsi="Times New Roman"/>
          <w:color w:val="000000"/>
          <w:sz w:val="24"/>
          <w:szCs w:val="24"/>
        </w:rPr>
        <w:t>атематика</w:t>
      </w:r>
      <w:proofErr w:type="spellEnd"/>
      <w:r w:rsidRPr="00C91D30">
        <w:rPr>
          <w:rFonts w:ascii="Times New Roman" w:hAnsi="Times New Roman"/>
          <w:color w:val="000000"/>
          <w:sz w:val="24"/>
          <w:szCs w:val="24"/>
        </w:rPr>
        <w:t xml:space="preserve"> (в 2-ух частях), 3 класс, АО "Издательство "Просвещение", 2014 г.</w:t>
      </w:r>
    </w:p>
    <w:p w:rsidR="00742CB7" w:rsidRPr="00BA54C6" w:rsidRDefault="00EC638F" w:rsidP="00C91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54C6" w:rsidRPr="00BA54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BA54C6" w:rsidRPr="00BA54C6">
        <w:rPr>
          <w:rFonts w:ascii="Times New Roman" w:eastAsia="Arial Unicode MS" w:hAnsi="Times New Roman" w:cs="Times New Roman"/>
          <w:b/>
          <w:bCs/>
          <w:spacing w:val="2"/>
          <w:kern w:val="2"/>
          <w:sz w:val="24"/>
          <w:szCs w:val="24"/>
          <w:lang w:eastAsia="ru-RU"/>
        </w:rPr>
        <w:t xml:space="preserve"> </w:t>
      </w:r>
      <w:r w:rsidR="00BA54C6" w:rsidRPr="00BA54C6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t xml:space="preserve"> развитие абстрактного, образного, логического мышления.</w:t>
      </w:r>
      <w:r w:rsidR="00BA54C6" w:rsidRPr="00BA54C6">
        <w:rPr>
          <w:rFonts w:ascii="Times New Roman" w:eastAsia="Arial Unicode MS" w:hAnsi="Times New Roman" w:cs="Times New Roman"/>
          <w:bCs/>
          <w:spacing w:val="2"/>
          <w:kern w:val="2"/>
          <w:sz w:val="24"/>
          <w:szCs w:val="24"/>
          <w:lang w:eastAsia="ru-RU"/>
        </w:rPr>
        <w:br/>
        <w:t>Структура целей представлена на пяти уровнях и включает освоение знаний; овладение умениями; развитие, воспитание и практическое применение химических знаний и умений.</w:t>
      </w:r>
    </w:p>
    <w:p w:rsidR="00742CB7" w:rsidRPr="00BA54C6" w:rsidRDefault="00BA54C6" w:rsidP="00C91D30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Задачи: </w:t>
      </w:r>
    </w:p>
    <w:p w:rsidR="00742CB7" w:rsidRPr="00BA54C6" w:rsidRDefault="00BA54C6" w:rsidP="00C91D30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-освоение основ математических знаний, формирование первоначальных представлений о математике.</w:t>
      </w:r>
    </w:p>
    <w:p w:rsidR="00742CB7" w:rsidRPr="00BA54C6" w:rsidRDefault="00BA54C6" w:rsidP="00C91D30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-овладение умениями использовать сопоставления, сравнения, противопоставления связанных между собой понятий, действий и задач, выяснению сходства и различий в рассматриваемых фактах.</w:t>
      </w:r>
    </w:p>
    <w:p w:rsidR="00742CB7" w:rsidRPr="00BA54C6" w:rsidRDefault="00BA54C6" w:rsidP="00C91D30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-развитие познавательных интересов и интеллектуальных способностей в процессе самостоятельного приобретения знаний в соответствии с возникающими жизненными потребностями.</w:t>
      </w:r>
    </w:p>
    <w:p w:rsidR="00742CB7" w:rsidRPr="00BA54C6" w:rsidRDefault="00BA54C6" w:rsidP="00C91D30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-воспитание убеждённости в позитивной роли математики современного общества, необходимости математического грамотного отношения к своему здоровью и окружающей среде.</w:t>
      </w:r>
      <w:bookmarkStart w:id="0" w:name="_GoBack"/>
      <w:bookmarkEnd w:id="0"/>
    </w:p>
    <w:p w:rsidR="00742CB7" w:rsidRPr="00BA54C6" w:rsidRDefault="00BA54C6" w:rsidP="00C91D30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-применение полученных знаний и умений для решения практических задач в повседневной жизни. </w:t>
      </w:r>
    </w:p>
    <w:p w:rsidR="00742CB7" w:rsidRPr="00BA54C6" w:rsidRDefault="00BA54C6" w:rsidP="00BA54C6">
      <w:pPr>
        <w:widowControl w:val="0"/>
        <w:shd w:val="clear" w:color="auto" w:fill="FFFFFF"/>
        <w:suppressAutoHyphens/>
        <w:spacing w:after="0"/>
        <w:ind w:right="14" w:firstLine="708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реализуются актуальные в настоящее время </w:t>
      </w:r>
      <w:proofErr w:type="spellStart"/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компетентностный</w:t>
      </w:r>
      <w:proofErr w:type="spellEnd"/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, личностно </w:t>
      </w:r>
      <w:proofErr w:type="gramStart"/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ориентированный</w:t>
      </w:r>
      <w:proofErr w:type="gramEnd"/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, </w:t>
      </w:r>
      <w:proofErr w:type="spellStart"/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деятельностный</w:t>
      </w:r>
      <w:proofErr w:type="spellEnd"/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 подходы, которые определяют</w:t>
      </w:r>
      <w:r w:rsidR="00EC638F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 </w:t>
      </w:r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задачи обучения:</w:t>
      </w:r>
    </w:p>
    <w:p w:rsidR="00742CB7" w:rsidRPr="00BA54C6" w:rsidRDefault="00BA54C6" w:rsidP="00BA54C6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-формирование у учащихся знаний основ науки – важнейших фактов, понятий; предметных умений и навыков, необходимых для успешного решения учебных и практических задач, продолжения образования;</w:t>
      </w:r>
    </w:p>
    <w:p w:rsidR="00742CB7" w:rsidRPr="00BA54C6" w:rsidRDefault="00BA54C6" w:rsidP="00BA54C6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-развитие умений выполнять и объяснять математические вычисления;</w:t>
      </w:r>
    </w:p>
    <w:p w:rsidR="00742CB7" w:rsidRPr="00BA54C6" w:rsidRDefault="00BA54C6" w:rsidP="00BA54C6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</w:pPr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-формирование умений работать с арифметическим, алгебраическим, геометрическим материалом;</w:t>
      </w:r>
    </w:p>
    <w:p w:rsidR="00742CB7" w:rsidRPr="00BA54C6" w:rsidRDefault="00BA54C6" w:rsidP="00BA54C6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-формирование </w:t>
      </w:r>
      <w:proofErr w:type="spellStart"/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>общеучебных</w:t>
      </w:r>
      <w:proofErr w:type="spellEnd"/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 умений: постановка учебной задачи; выполнение </w:t>
      </w:r>
      <w:r w:rsidRPr="00BA54C6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lastRenderedPageBreak/>
        <w:t>последовательности действий в соответствии с планом; проверка и оценка выполненной работы; умение работать с учебной книгой, справочным материалом.</w:t>
      </w:r>
    </w:p>
    <w:p w:rsidR="00742CB7" w:rsidRPr="00BA54C6" w:rsidRDefault="00BA54C6" w:rsidP="00BA54C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5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BA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</w:t>
      </w:r>
    </w:p>
    <w:p w:rsidR="00742CB7" w:rsidRPr="00BA54C6" w:rsidRDefault="00BA54C6" w:rsidP="00BA54C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5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1"/>
        <w:tblW w:w="9992" w:type="dxa"/>
        <w:tblInd w:w="-528" w:type="dxa"/>
        <w:tblLook w:val="04A0" w:firstRow="1" w:lastRow="0" w:firstColumn="1" w:lastColumn="0" w:noHBand="0" w:noVBand="1"/>
      </w:tblPr>
      <w:tblGrid>
        <w:gridCol w:w="2549"/>
        <w:gridCol w:w="4740"/>
        <w:gridCol w:w="2703"/>
      </w:tblGrid>
      <w:tr w:rsidR="00742CB7" w:rsidRPr="00BA54C6">
        <w:tc>
          <w:tcPr>
            <w:tcW w:w="2549" w:type="dxa"/>
            <w:shd w:val="clear" w:color="auto" w:fill="auto"/>
          </w:tcPr>
          <w:p w:rsidR="00742CB7" w:rsidRPr="00BA54C6" w:rsidRDefault="00BA54C6" w:rsidP="00BA54C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C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740" w:type="dxa"/>
            <w:shd w:val="clear" w:color="auto" w:fill="auto"/>
          </w:tcPr>
          <w:p w:rsidR="00742CB7" w:rsidRPr="00BA54C6" w:rsidRDefault="00BA54C6" w:rsidP="00BA54C6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703" w:type="dxa"/>
            <w:shd w:val="clear" w:color="auto" w:fill="auto"/>
          </w:tcPr>
          <w:p w:rsidR="00742CB7" w:rsidRPr="00BA54C6" w:rsidRDefault="00BA54C6" w:rsidP="00BA54C6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742CB7" w:rsidRPr="00BA54C6">
        <w:tc>
          <w:tcPr>
            <w:tcW w:w="2549" w:type="dxa"/>
            <w:shd w:val="clear" w:color="auto" w:fill="auto"/>
            <w:vAlign w:val="center"/>
          </w:tcPr>
          <w:p w:rsidR="00742CB7" w:rsidRPr="00BA54C6" w:rsidRDefault="00BA54C6" w:rsidP="00BA54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C6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742CB7" w:rsidRPr="00BA54C6" w:rsidRDefault="00BA54C6" w:rsidP="00BA54C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4C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работа;</w:t>
            </w:r>
            <w:r w:rsidRPr="00BA54C6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 №1 по теме «Повторение Сложение и вычитание».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423B14" w:rsidRDefault="00423B14" w:rsidP="00423B14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 30.04 .2020 по 22.05.2020 г.</w:t>
            </w:r>
          </w:p>
          <w:p w:rsidR="00423B14" w:rsidRDefault="00423B14" w:rsidP="00423B14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742CB7" w:rsidRPr="00BA54C6" w:rsidRDefault="00742CB7" w:rsidP="00BA54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B7" w:rsidRPr="00BA54C6">
        <w:tc>
          <w:tcPr>
            <w:tcW w:w="2549" w:type="dxa"/>
            <w:shd w:val="clear" w:color="auto" w:fill="auto"/>
          </w:tcPr>
          <w:p w:rsidR="00742CB7" w:rsidRPr="00BA54C6" w:rsidRDefault="00BA54C6" w:rsidP="00BA54C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54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4740" w:type="dxa"/>
            <w:shd w:val="clear" w:color="auto" w:fill="auto"/>
          </w:tcPr>
          <w:p w:rsidR="00742CB7" w:rsidRPr="00BA54C6" w:rsidRDefault="00BA54C6" w:rsidP="00BA54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«Умножение и деление на 2 и 3»;</w:t>
            </w:r>
            <w:r w:rsidRPr="00BA54C6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 № 3 по теме «Табличное умножение и деление»;</w:t>
            </w:r>
          </w:p>
          <w:p w:rsidR="00742CB7" w:rsidRPr="00BA54C6" w:rsidRDefault="00BA54C6" w:rsidP="00BA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2703" w:type="dxa"/>
            <w:vMerge/>
            <w:shd w:val="clear" w:color="auto" w:fill="auto"/>
          </w:tcPr>
          <w:p w:rsidR="00742CB7" w:rsidRPr="00BA54C6" w:rsidRDefault="00742CB7" w:rsidP="00BA54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B7" w:rsidRPr="00BA54C6">
        <w:tc>
          <w:tcPr>
            <w:tcW w:w="2549" w:type="dxa"/>
            <w:shd w:val="clear" w:color="auto" w:fill="auto"/>
          </w:tcPr>
          <w:p w:rsidR="00742CB7" w:rsidRPr="00BA54C6" w:rsidRDefault="00BA54C6" w:rsidP="00BA54C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54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Числа от 1 до 100. </w:t>
            </w:r>
            <w:proofErr w:type="spellStart"/>
            <w:r w:rsidRPr="00BA54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Внетабличное</w:t>
            </w:r>
            <w:proofErr w:type="spellEnd"/>
            <w:r w:rsidRPr="00BA54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4740" w:type="dxa"/>
            <w:shd w:val="clear" w:color="auto" w:fill="auto"/>
          </w:tcPr>
          <w:p w:rsidR="00742CB7" w:rsidRPr="00BA54C6" w:rsidRDefault="00BA54C6" w:rsidP="00BA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«Решение уравнений»;</w:t>
            </w:r>
            <w:r w:rsidRPr="00BA54C6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 № 6 по теме «Деление с остатком».</w:t>
            </w:r>
          </w:p>
        </w:tc>
        <w:tc>
          <w:tcPr>
            <w:tcW w:w="2703" w:type="dxa"/>
            <w:vMerge/>
            <w:shd w:val="clear" w:color="auto" w:fill="auto"/>
          </w:tcPr>
          <w:p w:rsidR="00742CB7" w:rsidRPr="00BA54C6" w:rsidRDefault="00742CB7" w:rsidP="00BA54C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2CB7" w:rsidRPr="00BA54C6">
        <w:tc>
          <w:tcPr>
            <w:tcW w:w="2549" w:type="dxa"/>
            <w:shd w:val="clear" w:color="auto" w:fill="auto"/>
          </w:tcPr>
          <w:p w:rsidR="00742CB7" w:rsidRPr="00BA54C6" w:rsidRDefault="00BA54C6" w:rsidP="00BA54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C6">
              <w:rPr>
                <w:rFonts w:ascii="Times New Roman" w:hAnsi="Times New Roman" w:cs="Times New Roman"/>
                <w:sz w:val="24"/>
                <w:szCs w:val="24"/>
              </w:rPr>
              <w:t>Числа от 1 до 1000.Нумерация</w:t>
            </w:r>
          </w:p>
        </w:tc>
        <w:tc>
          <w:tcPr>
            <w:tcW w:w="4740" w:type="dxa"/>
            <w:shd w:val="clear" w:color="auto" w:fill="auto"/>
          </w:tcPr>
          <w:p w:rsidR="00742CB7" w:rsidRPr="00BA54C6" w:rsidRDefault="00BA54C6" w:rsidP="00BA54C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4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№7по теме «Нумерация в пределах 1000».</w:t>
            </w:r>
          </w:p>
        </w:tc>
        <w:tc>
          <w:tcPr>
            <w:tcW w:w="2703" w:type="dxa"/>
            <w:vMerge/>
            <w:shd w:val="clear" w:color="auto" w:fill="auto"/>
          </w:tcPr>
          <w:p w:rsidR="00742CB7" w:rsidRPr="00BA54C6" w:rsidRDefault="00742CB7" w:rsidP="00BA54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B7" w:rsidRPr="00BA54C6">
        <w:tc>
          <w:tcPr>
            <w:tcW w:w="2549" w:type="dxa"/>
            <w:shd w:val="clear" w:color="auto" w:fill="auto"/>
          </w:tcPr>
          <w:p w:rsidR="00742CB7" w:rsidRPr="00BA54C6" w:rsidRDefault="00BA54C6" w:rsidP="00BA54C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54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4740" w:type="dxa"/>
            <w:shd w:val="clear" w:color="auto" w:fill="auto"/>
          </w:tcPr>
          <w:p w:rsidR="00742CB7" w:rsidRPr="00BA54C6" w:rsidRDefault="00BA54C6" w:rsidP="00BA54C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4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«Сложение и вычитание».</w:t>
            </w:r>
          </w:p>
        </w:tc>
        <w:tc>
          <w:tcPr>
            <w:tcW w:w="2703" w:type="dxa"/>
            <w:vMerge/>
            <w:shd w:val="clear" w:color="auto" w:fill="auto"/>
          </w:tcPr>
          <w:p w:rsidR="00742CB7" w:rsidRPr="00BA54C6" w:rsidRDefault="00742CB7" w:rsidP="00BA54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B7" w:rsidRPr="00BA54C6">
        <w:tc>
          <w:tcPr>
            <w:tcW w:w="2549" w:type="dxa"/>
            <w:shd w:val="clear" w:color="auto" w:fill="auto"/>
          </w:tcPr>
          <w:p w:rsidR="00742CB7" w:rsidRPr="00BA54C6" w:rsidRDefault="00BA54C6" w:rsidP="00BA54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C6">
              <w:rPr>
                <w:rFonts w:ascii="Times New Roman" w:hAnsi="Times New Roman" w:cs="Times New Roman"/>
                <w:sz w:val="24"/>
                <w:szCs w:val="24"/>
              </w:rPr>
              <w:t>Числа от 1до 100. умножение и деление.</w:t>
            </w:r>
          </w:p>
        </w:tc>
        <w:tc>
          <w:tcPr>
            <w:tcW w:w="4740" w:type="dxa"/>
            <w:shd w:val="clear" w:color="auto" w:fill="auto"/>
          </w:tcPr>
          <w:p w:rsidR="00742CB7" w:rsidRPr="00BA54C6" w:rsidRDefault="00BA54C6" w:rsidP="00BA54C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54C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703" w:type="dxa"/>
            <w:vMerge/>
            <w:shd w:val="clear" w:color="auto" w:fill="auto"/>
          </w:tcPr>
          <w:p w:rsidR="00742CB7" w:rsidRPr="00BA54C6" w:rsidRDefault="00742CB7" w:rsidP="00BA54C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42CB7" w:rsidRPr="00BA54C6" w:rsidRDefault="00742CB7" w:rsidP="00BA54C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B7" w:rsidRPr="00BA54C6" w:rsidRDefault="00742CB7" w:rsidP="00BA54C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B7" w:rsidRPr="00BA54C6" w:rsidRDefault="00BA54C6" w:rsidP="00BA54C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составил учитель начальных классов, </w:t>
      </w:r>
      <w:proofErr w:type="spellStart"/>
      <w:r w:rsidRPr="00BA54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Левичева</w:t>
      </w:r>
      <w:proofErr w:type="spellEnd"/>
      <w:r w:rsidRPr="00BA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Фёдоровна.</w:t>
      </w:r>
    </w:p>
    <w:p w:rsidR="00742CB7" w:rsidRPr="00BA54C6" w:rsidRDefault="00742CB7" w:rsidP="00BA54C6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2CB7" w:rsidRPr="00BA54C6">
      <w:pgSz w:w="11906" w:h="16838"/>
      <w:pgMar w:top="709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5AF"/>
    <w:multiLevelType w:val="hybridMultilevel"/>
    <w:tmpl w:val="22AA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3F85"/>
    <w:multiLevelType w:val="multilevel"/>
    <w:tmpl w:val="450406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D192C29"/>
    <w:multiLevelType w:val="hybridMultilevel"/>
    <w:tmpl w:val="9FD671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1811071"/>
    <w:multiLevelType w:val="hybridMultilevel"/>
    <w:tmpl w:val="2A80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B236E"/>
    <w:multiLevelType w:val="multilevel"/>
    <w:tmpl w:val="BAF4B20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">
    <w:nsid w:val="7BA5459D"/>
    <w:multiLevelType w:val="multilevel"/>
    <w:tmpl w:val="D89C8EC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CB7"/>
    <w:rsid w:val="00423B14"/>
    <w:rsid w:val="00742CB7"/>
    <w:rsid w:val="00BA54C6"/>
    <w:rsid w:val="00C91D30"/>
    <w:rsid w:val="00E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b/>
      <w:sz w:val="28"/>
    </w:rPr>
  </w:style>
  <w:style w:type="character" w:customStyle="1" w:styleId="ListLabel24">
    <w:name w:val="ListLabel 24"/>
    <w:qFormat/>
    <w:rPr>
      <w:rFonts w:ascii="Times New Roman" w:hAnsi="Times New Roman"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b/>
      <w:sz w:val="28"/>
    </w:rPr>
  </w:style>
  <w:style w:type="character" w:customStyle="1" w:styleId="ListLabel52">
    <w:name w:val="ListLabel 52"/>
    <w:qFormat/>
    <w:rPr>
      <w:rFonts w:ascii="Times New Roman" w:hAnsi="Times New Roman"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b/>
      <w:sz w:val="28"/>
    </w:rPr>
  </w:style>
  <w:style w:type="character" w:customStyle="1" w:styleId="ListLabel62">
    <w:name w:val="ListLabel 62"/>
    <w:qFormat/>
    <w:rPr>
      <w:rFonts w:ascii="Times New Roman" w:hAnsi="Times New Roman" w:cs="Symbol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b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8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LEN PC</cp:lastModifiedBy>
  <cp:revision>17</cp:revision>
  <dcterms:created xsi:type="dcterms:W3CDTF">2017-10-22T16:34:00Z</dcterms:created>
  <dcterms:modified xsi:type="dcterms:W3CDTF">2020-04-26T23:32:00Z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